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D2" w:rsidRDefault="008C06D2" w:rsidP="008C0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Льготы при государственной регистрации актов гражданского состояния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– Герои Советского Союза, Герои Российской Федерации и полные кавалеры ордена Славы;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лица-участники и инвалиды Великой Отечественной Войны;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государственной власти, органы местного самоуправления – за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;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управления образованием, опеки  и попечительства и комиссии по делам несовершеннолетних и защите их прав: 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  <w:proofErr w:type="gramEnd"/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- за внесение изменений в запись акта о рождении в связи с усыновлением (удочерением), включая выдачу нового свидетельства о рождении</w:t>
      </w:r>
      <w:r>
        <w:rPr>
          <w:rFonts w:ascii="Arial" w:hAnsi="Arial" w:cs="Arial"/>
          <w:sz w:val="20"/>
          <w:szCs w:val="20"/>
        </w:rPr>
        <w:t>;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– за внесение исправлений и (или) изменений в записи актов гражданского состояния и выдачу свидетель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- 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- </w:t>
      </w:r>
      <w:r>
        <w:rPr>
          <w:color w:val="000000"/>
          <w:sz w:val="28"/>
          <w:szCs w:val="28"/>
        </w:rP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- за выдачу извещений об отсутствии записей актов гражданского состояния для восстановления утраченных  записей актов гражданского состояния в установленном порядке;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- за государственную регистрацию рождения, смерти, включая выдачу свидетельств.</w:t>
      </w:r>
    </w:p>
    <w:p w:rsidR="008C06D2" w:rsidRDefault="008C06D2" w:rsidP="008C06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Заявители - за выдачу свидетельства о государственной регистрации акта гражданского состояния, если соответствующая запись акта гражданского состояния восстановлена на основании решения суда.</w:t>
      </w:r>
    </w:p>
    <w:p w:rsidR="008C06D2" w:rsidRDefault="008C06D2" w:rsidP="008C06D2">
      <w:pPr>
        <w:jc w:val="both"/>
        <w:rPr>
          <w:sz w:val="28"/>
          <w:szCs w:val="28"/>
        </w:rPr>
      </w:pPr>
    </w:p>
    <w:p w:rsidR="00F2111B" w:rsidRDefault="008C06D2" w:rsidP="008C06D2">
      <w:pPr>
        <w:ind w:firstLine="708"/>
        <w:jc w:val="both"/>
      </w:pPr>
      <w:r>
        <w:rPr>
          <w:sz w:val="28"/>
          <w:szCs w:val="28"/>
        </w:rPr>
        <w:t xml:space="preserve">Государственная пошлина не уплачивается за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по запросам дипломатических представительств  и консульских учреждений Российской Федерации документах о государственной регистрации актов гражданского состояния и справках, выданных архивными органами по обращениям физических лиц, проживающих за пределами территории Российской Федерации.</w:t>
      </w:r>
    </w:p>
    <w:sectPr w:rsidR="00F2111B" w:rsidSect="008C06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1F8F"/>
    <w:multiLevelType w:val="multilevel"/>
    <w:tmpl w:val="58EE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D2"/>
    <w:rsid w:val="006F104D"/>
    <w:rsid w:val="007D46CA"/>
    <w:rsid w:val="008C06D2"/>
    <w:rsid w:val="00B258CF"/>
    <w:rsid w:val="00EB28B7"/>
    <w:rsid w:val="00F3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vedspeciao</cp:lastModifiedBy>
  <cp:revision>5</cp:revision>
  <dcterms:created xsi:type="dcterms:W3CDTF">2014-04-22T06:35:00Z</dcterms:created>
  <dcterms:modified xsi:type="dcterms:W3CDTF">2014-05-07T02:59:00Z</dcterms:modified>
</cp:coreProperties>
</file>